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41" w:rsidRDefault="005A6741" w:rsidP="005A6741">
      <w:pPr>
        <w:tabs>
          <w:tab w:val="left" w:pos="2552"/>
          <w:tab w:val="right" w:leader="underscore" w:pos="7371"/>
        </w:tabs>
        <w:rPr>
          <w:rFonts w:ascii="Calibri" w:eastAsia="Arial Unicode MS" w:hAnsi="Calibri" w:cs="Calibri"/>
          <w:sz w:val="22"/>
          <w:szCs w:val="22"/>
          <w:lang w:val="en-US"/>
        </w:rPr>
      </w:pPr>
    </w:p>
    <w:tbl>
      <w:tblPr>
        <w:tblW w:w="27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3969"/>
        <w:gridCol w:w="284"/>
        <w:gridCol w:w="1417"/>
        <w:gridCol w:w="3997"/>
        <w:gridCol w:w="3997"/>
        <w:gridCol w:w="3997"/>
        <w:gridCol w:w="3997"/>
        <w:gridCol w:w="3997"/>
      </w:tblGrid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1085" w:type="dxa"/>
            <w:gridSpan w:val="5"/>
            <w:shd w:val="clear" w:color="auto" w:fill="FFFFFF"/>
          </w:tcPr>
          <w:p w:rsidR="005A6741" w:rsidRPr="00A97BF0" w:rsidRDefault="005A6741" w:rsidP="00D05C6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  <w:lang w:val="en-NZ"/>
              </w:rPr>
            </w:pPr>
            <w:r w:rsidRPr="00A97BF0">
              <w:rPr>
                <w:rFonts w:ascii="Calibri" w:hAnsi="Calibri" w:cs="Calibri"/>
                <w:b/>
                <w:sz w:val="32"/>
                <w:szCs w:val="32"/>
                <w:u w:val="single"/>
                <w:lang w:val="en-NZ"/>
              </w:rPr>
              <w:t>201</w:t>
            </w:r>
            <w:r>
              <w:rPr>
                <w:rFonts w:ascii="Calibri" w:hAnsi="Calibri" w:cs="Calibri"/>
                <w:b/>
                <w:sz w:val="32"/>
                <w:szCs w:val="32"/>
                <w:u w:val="single"/>
                <w:lang w:val="en-NZ"/>
              </w:rPr>
              <w:t>8</w:t>
            </w:r>
            <w:r w:rsidRPr="00A97BF0">
              <w:rPr>
                <w:rFonts w:ascii="Calibri" w:hAnsi="Calibri" w:cs="Calibri"/>
                <w:b/>
                <w:sz w:val="32"/>
                <w:szCs w:val="32"/>
                <w:u w:val="single"/>
                <w:lang w:val="en-NZ"/>
              </w:rPr>
              <w:t xml:space="preserve"> Postgraduate Psychology Course Semester Allocation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5387" w:type="dxa"/>
            <w:gridSpan w:val="2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FIRST SEMESTER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5414" w:type="dxa"/>
            <w:gridSpan w:val="2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SECOND SEMESTER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SYCH 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707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Forensic Psychology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700</w:t>
            </w: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Political Psychology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708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A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Clinical Neuropsychology</w:t>
            </w: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 (Priority to Clinical Psych students)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SYCH 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708B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Clinical Neuropsychology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711A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Advanced Operant Behaviour</w:t>
            </w: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 (Priority to ABA students)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SYCH 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711B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Advanced Operant Behaviour</w:t>
            </w: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 (Priority to ABA students)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PSYCH 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714</w:t>
            </w: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Cognitive Neuroscience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717</w:t>
            </w: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Community Psychology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715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</w:rPr>
              <w:t>Psychology and Sustainability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718</w:t>
            </w:r>
            <w:r w:rsidRPr="0024664E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</w:rPr>
              <w:t>Psychotherapeutic Assessment &amp; Formulation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(Must have PSYCH 723 as a pre-requisite)</w:t>
            </w: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 (Priority to Clinical Psych students)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716</w:t>
            </w: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 w:eastAsia="en-GB"/>
              </w:rPr>
              <w:t>Social Psychology and Interpersonal Processes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721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Consciousness and Cognition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723</w:t>
            </w: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Mental Health Problems: Aetiology and </w:t>
            </w: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Assessment (Priority to Clinical Psych students)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722</w:t>
            </w: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Human Learning and Development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725</w:t>
            </w: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</w:rPr>
              <w:t>Evolutionary Psychology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726</w:t>
            </w: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Emotion and Identity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731</w:t>
            </w: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Social Psychology and Intergroup Processes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727</w:t>
            </w: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Functional Magnetic Resonance Imaging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742</w:t>
            </w: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The Neuroscience of Awareness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733</w:t>
            </w: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Special Topic – </w:t>
            </w:r>
            <w:r w:rsidRPr="00BA7789">
              <w:rPr>
                <w:rFonts w:ascii="Calibri" w:hAnsi="Calibri"/>
                <w:i/>
                <w:sz w:val="22"/>
                <w:szCs w:val="22"/>
              </w:rPr>
              <w:t xml:space="preserve">Critical Health Psychology 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744</w:t>
            </w:r>
          </w:p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Quantitative Methods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736</w:t>
            </w: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Special Topic </w:t>
            </w:r>
            <w:r w:rsidRPr="00BC163D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– </w:t>
            </w:r>
            <w:r w:rsidRPr="00BC163D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with Eileen </w:t>
            </w:r>
            <w:proofErr w:type="spellStart"/>
            <w:r w:rsidRPr="00BC163D">
              <w:rPr>
                <w:rFonts w:ascii="Calibri" w:hAnsi="Calibri"/>
                <w:bCs/>
                <w:color w:val="000000"/>
                <w:sz w:val="21"/>
                <w:szCs w:val="21"/>
              </w:rPr>
              <w:t>Lueders</w:t>
            </w:r>
            <w:proofErr w:type="spellEnd"/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761</w:t>
            </w: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Organisational Psych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492ED8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737</w:t>
            </w:r>
          </w:p>
        </w:tc>
        <w:tc>
          <w:tcPr>
            <w:tcW w:w="3997" w:type="dxa"/>
            <w:shd w:val="clear" w:color="auto" w:fill="FFFFFF"/>
          </w:tcPr>
          <w:p w:rsidR="005A6741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Work and Wellbeing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740</w:t>
            </w:r>
          </w:p>
          <w:p w:rsidR="005A6741" w:rsidRPr="00492ED8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</w:rPr>
              <w:t>Sensory Science</w:t>
            </w:r>
          </w:p>
          <w:p w:rsidR="005A6741" w:rsidRPr="00492ED8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SYCH 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746</w:t>
            </w: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Perception, Cognition and Action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755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24664E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Gender Power and Sexuality</w:t>
            </w: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</w:tr>
      <w:tr w:rsidR="005A6741" w:rsidRPr="0024664E" w:rsidTr="00D05C62">
        <w:trPr>
          <w:gridAfter w:val="4"/>
          <w:wAfter w:w="15988" w:type="dxa"/>
          <w:trHeight w:val="44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</w:tr>
      <w:tr w:rsidR="005A6741" w:rsidRPr="0024664E" w:rsidTr="00D05C62">
        <w:trPr>
          <w:gridAfter w:val="4"/>
          <w:wAfter w:w="15988" w:type="dxa"/>
          <w:trHeight w:val="42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</w:tr>
      <w:tr w:rsidR="005A6741" w:rsidRPr="0024664E" w:rsidTr="00D05C62">
        <w:trPr>
          <w:gridAfter w:val="4"/>
          <w:wAfter w:w="15988" w:type="dxa"/>
          <w:trHeight w:val="420"/>
        </w:trPr>
        <w:tc>
          <w:tcPr>
            <w:tcW w:w="1418" w:type="dxa"/>
            <w:shd w:val="clear" w:color="auto" w:fill="FFFFFF"/>
          </w:tcPr>
          <w:p w:rsidR="005A6741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DC1CD4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DC1CD4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highlight w:val="yellow"/>
                <w:lang w:val="en-NZ"/>
              </w:rPr>
            </w:pPr>
          </w:p>
        </w:tc>
      </w:tr>
      <w:tr w:rsidR="005A6741" w:rsidRPr="0024664E" w:rsidTr="00D05C62">
        <w:trPr>
          <w:trHeight w:val="420"/>
        </w:trPr>
        <w:tc>
          <w:tcPr>
            <w:tcW w:w="11085" w:type="dxa"/>
            <w:gridSpan w:val="5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8B6E66">
              <w:rPr>
                <w:rFonts w:ascii="Calibri" w:hAnsi="Calibri" w:cs="Calibri"/>
                <w:i/>
                <w:sz w:val="22"/>
                <w:szCs w:val="22"/>
                <w:highlight w:val="cyan"/>
                <w:u w:val="single"/>
                <w:lang w:val="en-NZ"/>
              </w:rPr>
              <w:t>Applied Behaviour Analysis Specific Courses. Students</w:t>
            </w:r>
            <w:r>
              <w:rPr>
                <w:rFonts w:ascii="Calibri" w:hAnsi="Calibri" w:cs="Calibri"/>
                <w:i/>
                <w:sz w:val="22"/>
                <w:szCs w:val="22"/>
                <w:highlight w:val="cyan"/>
                <w:u w:val="single"/>
                <w:lang w:val="en-NZ"/>
              </w:rPr>
              <w:t xml:space="preserve"> interested in these courses</w:t>
            </w:r>
            <w:r w:rsidRPr="008B6E66">
              <w:rPr>
                <w:rFonts w:ascii="Calibri" w:hAnsi="Calibri" w:cs="Calibri"/>
                <w:i/>
                <w:sz w:val="22"/>
                <w:szCs w:val="22"/>
                <w:highlight w:val="cyan"/>
                <w:u w:val="single"/>
                <w:lang w:val="en-NZ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highlight w:val="cyan"/>
                <w:u w:val="single"/>
                <w:lang w:val="en-NZ"/>
              </w:rPr>
              <w:t xml:space="preserve">below </w:t>
            </w:r>
            <w:r w:rsidRPr="008B6E66">
              <w:rPr>
                <w:rFonts w:ascii="Calibri" w:hAnsi="Calibri" w:cs="Calibri"/>
                <w:i/>
                <w:sz w:val="22"/>
                <w:szCs w:val="22"/>
                <w:highlight w:val="cyan"/>
                <w:u w:val="single"/>
                <w:lang w:val="en-NZ"/>
              </w:rPr>
              <w:t>should apply for the ABA programme.</w:t>
            </w:r>
          </w:p>
        </w:tc>
        <w:tc>
          <w:tcPr>
            <w:tcW w:w="3997" w:type="dxa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7" w:type="dxa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750B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</w:rPr>
            </w:pPr>
            <w:r w:rsidRPr="005D263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Applied Behaviour Analysis - Methods</w:t>
            </w:r>
          </w:p>
        </w:tc>
      </w:tr>
      <w:tr w:rsidR="005A6741" w:rsidRPr="0024664E" w:rsidTr="00D05C62">
        <w:trPr>
          <w:gridAfter w:val="4"/>
          <w:wAfter w:w="15988" w:type="dxa"/>
          <w:trHeight w:val="42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750A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5D263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Applied Behaviour Analysis - Methods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DC1CD4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750B</w:t>
            </w:r>
          </w:p>
        </w:tc>
        <w:tc>
          <w:tcPr>
            <w:tcW w:w="3997" w:type="dxa"/>
            <w:shd w:val="clear" w:color="auto" w:fill="FFFFFF"/>
          </w:tcPr>
          <w:p w:rsidR="005A6741" w:rsidRPr="00DC1CD4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highlight w:val="yellow"/>
                <w:lang w:val="en-NZ"/>
              </w:rPr>
            </w:pPr>
            <w:r w:rsidRPr="005D263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Applied Behaviour Analysis - Methods</w:t>
            </w:r>
          </w:p>
        </w:tc>
      </w:tr>
      <w:tr w:rsidR="005A6741" w:rsidRPr="0024664E" w:rsidTr="00D05C62">
        <w:trPr>
          <w:gridAfter w:val="4"/>
          <w:wAfter w:w="15988" w:type="dxa"/>
          <w:trHeight w:val="420"/>
        </w:trPr>
        <w:tc>
          <w:tcPr>
            <w:tcW w:w="1418" w:type="dxa"/>
            <w:shd w:val="clear" w:color="auto" w:fill="FFFFFF"/>
          </w:tcPr>
          <w:p w:rsidR="005A6741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751A</w:t>
            </w:r>
          </w:p>
        </w:tc>
        <w:tc>
          <w:tcPr>
            <w:tcW w:w="3969" w:type="dxa"/>
            <w:shd w:val="clear" w:color="auto" w:fill="FFFFFF"/>
          </w:tcPr>
          <w:p w:rsidR="005A6741" w:rsidRPr="005D2634" w:rsidRDefault="005A6741" w:rsidP="00D05C62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Applied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Bwehaviour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Analysis – Behaviour Modifications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751B</w:t>
            </w:r>
            <w:r w:rsidRPr="0024664E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5D263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Applied Behaviour Analysis - Behaviour Modification</w:t>
            </w:r>
          </w:p>
        </w:tc>
      </w:tr>
      <w:tr w:rsidR="005A6741" w:rsidRPr="0024664E" w:rsidTr="00D05C62">
        <w:trPr>
          <w:gridAfter w:val="4"/>
          <w:wAfter w:w="15988" w:type="dxa"/>
          <w:trHeight w:val="42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741A</w:t>
            </w: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DC1CD4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ABA –</w:t>
            </w: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 Behaviour Measurement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Pr="0024664E" w:rsidRDefault="005A6741" w:rsidP="00D05C62">
            <w:pPr>
              <w:tabs>
                <w:tab w:val="left" w:pos="2232"/>
              </w:tabs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 741B</w:t>
            </w:r>
          </w:p>
        </w:tc>
        <w:tc>
          <w:tcPr>
            <w:tcW w:w="3997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DC1CD4">
              <w:rPr>
                <w:rFonts w:ascii="Calibri" w:hAnsi="Calibri" w:cs="Calibri"/>
                <w:i/>
                <w:sz w:val="22"/>
                <w:szCs w:val="22"/>
                <w:lang w:val="en-NZ"/>
              </w:rPr>
              <w:t>ABA –</w:t>
            </w:r>
            <w:r>
              <w:rPr>
                <w:rFonts w:ascii="Calibri" w:hAnsi="Calibri" w:cs="Calibri"/>
                <w:i/>
                <w:sz w:val="22"/>
                <w:szCs w:val="22"/>
                <w:lang w:val="en-NZ"/>
              </w:rPr>
              <w:t xml:space="preserve"> Behaviour Measurement</w:t>
            </w:r>
          </w:p>
        </w:tc>
      </w:tr>
      <w:tr w:rsidR="005A6741" w:rsidRPr="0024664E" w:rsidTr="00D05C62">
        <w:trPr>
          <w:gridAfter w:val="4"/>
          <w:wAfter w:w="15988" w:type="dxa"/>
          <w:trHeight w:val="420"/>
        </w:trPr>
        <w:tc>
          <w:tcPr>
            <w:tcW w:w="1418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NZ"/>
              </w:rPr>
              <w:t>PSYCH</w:t>
            </w:r>
            <w:r w:rsidRPr="0024664E">
              <w:rPr>
                <w:rFonts w:ascii="Calibri" w:hAnsi="Calibri" w:cs="Calibri"/>
                <w:b/>
                <w:sz w:val="22"/>
                <w:szCs w:val="22"/>
                <w:lang w:val="en-NZ"/>
              </w:rPr>
              <w:t xml:space="preserve"> 754</w:t>
            </w:r>
            <w:r w:rsidRPr="0024664E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:rsidR="005A6741" w:rsidRPr="0024664E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69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i/>
                <w:sz w:val="22"/>
                <w:szCs w:val="22"/>
                <w:lang w:val="en-NZ"/>
              </w:rPr>
            </w:pPr>
            <w:r w:rsidRPr="005D263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Applied Behaviour Analysis – Developmental and Intellectual Disabilities</w:t>
            </w:r>
          </w:p>
        </w:tc>
        <w:tc>
          <w:tcPr>
            <w:tcW w:w="284" w:type="dxa"/>
            <w:shd w:val="clear" w:color="auto" w:fill="FFFFFF"/>
          </w:tcPr>
          <w:p w:rsidR="005A6741" w:rsidRPr="0024664E" w:rsidRDefault="005A6741" w:rsidP="00D05C62">
            <w:pPr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417" w:type="dxa"/>
            <w:shd w:val="clear" w:color="auto" w:fill="FFFFFF"/>
          </w:tcPr>
          <w:p w:rsidR="005A6741" w:rsidRDefault="005A6741" w:rsidP="00D05C62">
            <w:pPr>
              <w:rPr>
                <w:rFonts w:ascii="Calibri" w:hAnsi="Calibri" w:cs="Calibri"/>
                <w:b/>
                <w:sz w:val="22"/>
                <w:szCs w:val="22"/>
                <w:lang w:val="en-NZ"/>
              </w:rPr>
            </w:pPr>
          </w:p>
        </w:tc>
        <w:tc>
          <w:tcPr>
            <w:tcW w:w="3997" w:type="dxa"/>
            <w:shd w:val="clear" w:color="auto" w:fill="FFFFFF"/>
          </w:tcPr>
          <w:p w:rsidR="005A6741" w:rsidRPr="005D2634" w:rsidRDefault="005A6741" w:rsidP="00D05C62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5A6741" w:rsidRPr="00473C33" w:rsidRDefault="005A6741" w:rsidP="005A6741">
      <w:pPr>
        <w:rPr>
          <w:rFonts w:ascii="Calibri" w:hAnsi="Calibri" w:cs="Calibri"/>
          <w:sz w:val="22"/>
          <w:szCs w:val="22"/>
        </w:rPr>
      </w:pPr>
    </w:p>
    <w:p w:rsidR="00277D15" w:rsidRDefault="00277D15">
      <w:bookmarkStart w:id="0" w:name="_GoBack"/>
      <w:bookmarkEnd w:id="0"/>
    </w:p>
    <w:sectPr w:rsidR="00277D15" w:rsidSect="003840B3">
      <w:headerReference w:type="default" r:id="rId4"/>
      <w:footerReference w:type="default" r:id="rId5"/>
      <w:footerReference w:type="first" r:id="rId6"/>
      <w:pgSz w:w="11907" w:h="16840" w:code="9"/>
      <w:pgMar w:top="720" w:right="720" w:bottom="720" w:left="720" w:header="539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9B" w:rsidRDefault="005A6741">
    <w:pPr>
      <w:pStyle w:val="Footer"/>
      <w:tabs>
        <w:tab w:val="clear" w:pos="4320"/>
        <w:tab w:val="clear" w:pos="8640"/>
        <w:tab w:val="left" w:pos="1134"/>
        <w:tab w:val="left" w:pos="3969"/>
        <w:tab w:val="right" w:pos="9072"/>
      </w:tabs>
      <w:rPr>
        <w:rFonts w:ascii="Times New Roman" w:hAnsi="Times New Roman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9B" w:rsidRDefault="005A6741">
    <w:pPr>
      <w:pStyle w:val="Footer"/>
      <w:tabs>
        <w:tab w:val="clear" w:pos="4320"/>
        <w:tab w:val="clear" w:pos="8640"/>
        <w:tab w:val="right" w:pos="9356"/>
      </w:tabs>
      <w:rPr>
        <w:sz w:val="14"/>
      </w:rPr>
    </w:pPr>
    <w:r>
      <w:rPr>
        <w:sz w:val="14"/>
      </w:rPr>
      <w:t>MThsForm.doc</w:t>
    </w:r>
    <w:r>
      <w:rPr>
        <w:sz w:val="14"/>
      </w:rPr>
      <w:tab/>
      <w:t>7 November 2001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9B" w:rsidRDefault="005A6741">
    <w:pPr>
      <w:pStyle w:val="Header"/>
      <w:framePr w:wrap="auto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50709B" w:rsidRDefault="005A6741" w:rsidP="00270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41"/>
    <w:rsid w:val="00074493"/>
    <w:rsid w:val="00141334"/>
    <w:rsid w:val="00204FD3"/>
    <w:rsid w:val="00277D15"/>
    <w:rsid w:val="003C72BA"/>
    <w:rsid w:val="003D6689"/>
    <w:rsid w:val="004A405A"/>
    <w:rsid w:val="00544C96"/>
    <w:rsid w:val="005A6741"/>
    <w:rsid w:val="005C65AA"/>
    <w:rsid w:val="006B78C6"/>
    <w:rsid w:val="006F3800"/>
    <w:rsid w:val="00744513"/>
    <w:rsid w:val="007C0AAE"/>
    <w:rsid w:val="007E2DAC"/>
    <w:rsid w:val="00854E6B"/>
    <w:rsid w:val="008F2FED"/>
    <w:rsid w:val="00963CCE"/>
    <w:rsid w:val="00AC6627"/>
    <w:rsid w:val="00B01341"/>
    <w:rsid w:val="00BF3C18"/>
    <w:rsid w:val="00D1789C"/>
    <w:rsid w:val="00D464F9"/>
    <w:rsid w:val="00DD2EF7"/>
    <w:rsid w:val="00F716BE"/>
    <w:rsid w:val="00F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36958-E103-499A-B187-6880E0E7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6741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6741"/>
    <w:rPr>
      <w:rFonts w:ascii="Helvetica" w:eastAsia="Times New Roman" w:hAnsi="Helvetica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5A6741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6741"/>
    <w:rPr>
      <w:rFonts w:ascii="Helvetica" w:eastAsia="Times New Roman" w:hAnsi="Helvetica" w:cs="Times New Roman"/>
      <w:sz w:val="20"/>
      <w:szCs w:val="20"/>
      <w:lang w:val="en-AU"/>
    </w:rPr>
  </w:style>
  <w:style w:type="character" w:styleId="PageNumber">
    <w:name w:val="page number"/>
    <w:basedOn w:val="DefaultParagraphFont"/>
    <w:semiHidden/>
    <w:rsid w:val="005A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Clark</dc:creator>
  <cp:keywords/>
  <dc:description/>
  <cp:lastModifiedBy>Brennan Clark</cp:lastModifiedBy>
  <cp:revision>1</cp:revision>
  <dcterms:created xsi:type="dcterms:W3CDTF">2017-10-17T03:13:00Z</dcterms:created>
  <dcterms:modified xsi:type="dcterms:W3CDTF">2017-10-17T03:14:00Z</dcterms:modified>
</cp:coreProperties>
</file>