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71142" w14:textId="77777777" w:rsidR="00E728C5" w:rsidRDefault="00E728C5" w:rsidP="004529C7">
      <w:pPr>
        <w:rPr>
          <w:b/>
          <w:bCs/>
          <w:sz w:val="24"/>
          <w:szCs w:val="24"/>
        </w:rPr>
      </w:pPr>
    </w:p>
    <w:p w14:paraId="78E9952A" w14:textId="77777777" w:rsidR="00E728C5" w:rsidRDefault="00E728C5" w:rsidP="004529C7">
      <w:pPr>
        <w:rPr>
          <w:b/>
          <w:bCs/>
          <w:sz w:val="24"/>
          <w:szCs w:val="24"/>
        </w:rPr>
      </w:pPr>
    </w:p>
    <w:p w14:paraId="59FC646B" w14:textId="61FB188C" w:rsidR="004529C7" w:rsidRDefault="004529C7" w:rsidP="004529C7">
      <w:pPr>
        <w:rPr>
          <w:b/>
          <w:bCs/>
          <w:sz w:val="24"/>
          <w:szCs w:val="24"/>
        </w:rPr>
      </w:pPr>
      <w:r>
        <w:rPr>
          <w:b/>
          <w:bCs/>
          <w:sz w:val="24"/>
          <w:szCs w:val="24"/>
        </w:rPr>
        <w:t xml:space="preserve">NP </w:t>
      </w:r>
      <w:r w:rsidR="00883E04">
        <w:rPr>
          <w:b/>
          <w:bCs/>
          <w:sz w:val="24"/>
          <w:szCs w:val="24"/>
        </w:rPr>
        <w:t xml:space="preserve">transition programme: supported placements for newly registered NPs in PHC </w:t>
      </w:r>
      <w:r w:rsidR="000F77B3">
        <w:rPr>
          <w:b/>
          <w:bCs/>
          <w:sz w:val="24"/>
          <w:szCs w:val="24"/>
        </w:rPr>
        <w:t xml:space="preserve">providing </w:t>
      </w:r>
      <w:r w:rsidR="008E29C0">
        <w:rPr>
          <w:b/>
          <w:bCs/>
          <w:sz w:val="24"/>
          <w:szCs w:val="24"/>
        </w:rPr>
        <w:t xml:space="preserve">general and MH&amp;A holistic </w:t>
      </w:r>
      <w:proofErr w:type="gramStart"/>
      <w:r w:rsidR="008E29C0">
        <w:rPr>
          <w:b/>
          <w:bCs/>
          <w:sz w:val="24"/>
          <w:szCs w:val="24"/>
        </w:rPr>
        <w:t>care</w:t>
      </w:r>
      <w:proofErr w:type="gramEnd"/>
    </w:p>
    <w:p w14:paraId="4AFBAC63" w14:textId="77777777" w:rsidR="004344D7" w:rsidRDefault="004344D7" w:rsidP="005C604E"/>
    <w:p w14:paraId="5C8FB7F5" w14:textId="4073E2FE" w:rsidR="006519B3" w:rsidRPr="00EC52AB" w:rsidRDefault="0068697A" w:rsidP="005C604E">
      <w:r w:rsidRPr="00EC52AB">
        <w:t>The intent of the funding is to ensure newly registered NPs have the time and opportunity to be well oriented and integrated into practice.</w:t>
      </w:r>
    </w:p>
    <w:p w14:paraId="38D7F02F" w14:textId="4D513A7F" w:rsidR="00945E0F" w:rsidRPr="00EC52AB" w:rsidRDefault="00EC52AB" w:rsidP="005C604E">
      <w:r w:rsidRPr="00EC52AB">
        <w:t>The transition placement provides time for the transition NP to adapt to their new role and scope of practice, consolidate newly acquired skills and accountabilities, and enable the development of their vision for NP practice.</w:t>
      </w:r>
    </w:p>
    <w:p w14:paraId="161E1158" w14:textId="0F6886F7" w:rsidR="005C604E" w:rsidRDefault="00000B45" w:rsidP="005C604E">
      <w:r w:rsidRPr="00000B45">
        <w:t>A requirement is for NPs to deliver holistic models of primary health care that substantively include mental health and addiction, with the explicit purpose of increasing access to services and improving health outcomes and health equity.</w:t>
      </w:r>
    </w:p>
    <w:p w14:paraId="1A8C1F95" w14:textId="77777777" w:rsidR="005C604E" w:rsidRDefault="005C604E" w:rsidP="005C604E"/>
    <w:tbl>
      <w:tblPr>
        <w:tblStyle w:val="TableGrid"/>
        <w:tblW w:w="15021" w:type="dxa"/>
        <w:tblLook w:val="04A0" w:firstRow="1" w:lastRow="0" w:firstColumn="1" w:lastColumn="0" w:noHBand="0" w:noVBand="1"/>
      </w:tblPr>
      <w:tblGrid>
        <w:gridCol w:w="4106"/>
        <w:gridCol w:w="5812"/>
        <w:gridCol w:w="1984"/>
        <w:gridCol w:w="3119"/>
      </w:tblGrid>
      <w:tr w:rsidR="00671774" w:rsidRPr="001F1819" w14:paraId="219A5546" w14:textId="77777777" w:rsidTr="00A955FB">
        <w:tc>
          <w:tcPr>
            <w:tcW w:w="4106" w:type="dxa"/>
            <w:shd w:val="clear" w:color="auto" w:fill="D9D9D9" w:themeFill="background1" w:themeFillShade="D9"/>
          </w:tcPr>
          <w:p w14:paraId="36EDDCF0" w14:textId="77777777" w:rsidR="00671774" w:rsidRPr="004529C7" w:rsidRDefault="00671774" w:rsidP="006E29B1">
            <w:pPr>
              <w:spacing w:before="80" w:after="80"/>
              <w:rPr>
                <w:b/>
                <w:bCs/>
              </w:rPr>
            </w:pPr>
            <w:r w:rsidRPr="004529C7">
              <w:rPr>
                <w:b/>
                <w:bCs/>
              </w:rPr>
              <w:t>Applicant Details</w:t>
            </w:r>
          </w:p>
        </w:tc>
        <w:tc>
          <w:tcPr>
            <w:tcW w:w="5812" w:type="dxa"/>
            <w:shd w:val="clear" w:color="auto" w:fill="D9D9D9" w:themeFill="background1" w:themeFillShade="D9"/>
          </w:tcPr>
          <w:p w14:paraId="5E41A593" w14:textId="77777777" w:rsidR="00671774" w:rsidRPr="001F1819" w:rsidRDefault="00671774" w:rsidP="006E29B1">
            <w:pPr>
              <w:spacing w:before="80" w:after="80"/>
              <w:rPr>
                <w:b/>
                <w:bCs/>
              </w:rPr>
            </w:pPr>
          </w:p>
        </w:tc>
        <w:tc>
          <w:tcPr>
            <w:tcW w:w="1984" w:type="dxa"/>
            <w:shd w:val="clear" w:color="auto" w:fill="FFFFFF" w:themeFill="background1"/>
          </w:tcPr>
          <w:p w14:paraId="1779CFB2" w14:textId="77777777" w:rsidR="00671774" w:rsidRPr="00B24D8A" w:rsidRDefault="00671774" w:rsidP="006E29B1">
            <w:pPr>
              <w:spacing w:before="80" w:after="80"/>
            </w:pPr>
            <w:r w:rsidRPr="00B24D8A">
              <w:t>Date of application</w:t>
            </w:r>
          </w:p>
        </w:tc>
        <w:tc>
          <w:tcPr>
            <w:tcW w:w="3119" w:type="dxa"/>
            <w:shd w:val="clear" w:color="auto" w:fill="FFFFFF" w:themeFill="background1"/>
          </w:tcPr>
          <w:p w14:paraId="3721AA98" w14:textId="77777777" w:rsidR="00671774" w:rsidRPr="001F1819" w:rsidRDefault="00671774" w:rsidP="006E29B1">
            <w:pPr>
              <w:spacing w:before="80" w:after="80"/>
              <w:rPr>
                <w:b/>
                <w:bCs/>
              </w:rPr>
            </w:pPr>
          </w:p>
        </w:tc>
      </w:tr>
      <w:tr w:rsidR="00655E0C" w14:paraId="0A499DCF" w14:textId="77777777" w:rsidTr="00655E0C">
        <w:tc>
          <w:tcPr>
            <w:tcW w:w="4106" w:type="dxa"/>
            <w:shd w:val="clear" w:color="auto" w:fill="FFFFFF" w:themeFill="background1"/>
          </w:tcPr>
          <w:p w14:paraId="75DF2739" w14:textId="2B6EBF38" w:rsidR="00655E0C" w:rsidRPr="001F1819" w:rsidRDefault="00655E0C" w:rsidP="005C604E">
            <w:pPr>
              <w:spacing w:before="80" w:after="80"/>
              <w:rPr>
                <w:b/>
                <w:bCs/>
              </w:rPr>
            </w:pPr>
            <w:r>
              <w:t>Health service name, address &amp; region</w:t>
            </w:r>
            <w:r>
              <w:br/>
            </w:r>
          </w:p>
        </w:tc>
        <w:tc>
          <w:tcPr>
            <w:tcW w:w="5812" w:type="dxa"/>
            <w:shd w:val="clear" w:color="auto" w:fill="FFFFFF" w:themeFill="background1"/>
          </w:tcPr>
          <w:p w14:paraId="354C00BB" w14:textId="77777777" w:rsidR="00655E0C" w:rsidRPr="001F1819" w:rsidRDefault="00655E0C" w:rsidP="00C76D52">
            <w:pPr>
              <w:spacing w:before="80" w:after="80"/>
              <w:rPr>
                <w:b/>
                <w:bCs/>
              </w:rPr>
            </w:pPr>
          </w:p>
        </w:tc>
        <w:tc>
          <w:tcPr>
            <w:tcW w:w="1984" w:type="dxa"/>
            <w:shd w:val="clear" w:color="auto" w:fill="FFFFFF" w:themeFill="background1"/>
          </w:tcPr>
          <w:p w14:paraId="3FC4E013" w14:textId="126CC055" w:rsidR="00655E0C" w:rsidRPr="001F1819" w:rsidRDefault="00655E0C" w:rsidP="00C76D52">
            <w:pPr>
              <w:spacing w:before="80" w:after="80"/>
              <w:rPr>
                <w:b/>
                <w:bCs/>
              </w:rPr>
            </w:pPr>
            <w:r w:rsidRPr="6C39CFE5">
              <w:rPr>
                <w:rFonts w:eastAsiaTheme="minorEastAsia"/>
              </w:rPr>
              <w:t xml:space="preserve">PHO or </w:t>
            </w:r>
            <w:r>
              <w:rPr>
                <w:rFonts w:eastAsiaTheme="minorEastAsia"/>
              </w:rPr>
              <w:t>a</w:t>
            </w:r>
            <w:r w:rsidRPr="6C39CFE5">
              <w:rPr>
                <w:rFonts w:eastAsiaTheme="minorEastAsia"/>
              </w:rPr>
              <w:t xml:space="preserve">ffiliated </w:t>
            </w:r>
            <w:r>
              <w:rPr>
                <w:rFonts w:eastAsiaTheme="minorEastAsia"/>
              </w:rPr>
              <w:t>o</w:t>
            </w:r>
            <w:r w:rsidRPr="6C39CFE5">
              <w:rPr>
                <w:rFonts w:eastAsiaTheme="minorEastAsia"/>
              </w:rPr>
              <w:t>rganisation</w:t>
            </w:r>
          </w:p>
        </w:tc>
        <w:tc>
          <w:tcPr>
            <w:tcW w:w="3119" w:type="dxa"/>
            <w:shd w:val="clear" w:color="auto" w:fill="FFFFFF" w:themeFill="background1"/>
          </w:tcPr>
          <w:p w14:paraId="0CF09F49" w14:textId="7C9683D2" w:rsidR="00655E0C" w:rsidRPr="001F1819" w:rsidRDefault="00655E0C" w:rsidP="00C76D52">
            <w:pPr>
              <w:spacing w:before="80" w:after="80"/>
              <w:rPr>
                <w:b/>
                <w:bCs/>
              </w:rPr>
            </w:pPr>
          </w:p>
        </w:tc>
      </w:tr>
      <w:tr w:rsidR="000D701E" w14:paraId="577E2DAB" w14:textId="77777777" w:rsidTr="000D701E">
        <w:tc>
          <w:tcPr>
            <w:tcW w:w="4106" w:type="dxa"/>
            <w:shd w:val="clear" w:color="auto" w:fill="FFFFFF" w:themeFill="background1"/>
          </w:tcPr>
          <w:p w14:paraId="1E3EC5E2" w14:textId="77777777" w:rsidR="000D701E" w:rsidRDefault="000D701E" w:rsidP="6C39CFE5">
            <w:pPr>
              <w:spacing w:before="80" w:after="80"/>
              <w:rPr>
                <w:rFonts w:eastAsiaTheme="minorEastAsia"/>
              </w:rPr>
            </w:pPr>
            <w:r w:rsidRPr="6C39CFE5">
              <w:rPr>
                <w:rFonts w:eastAsiaTheme="minorEastAsia"/>
              </w:rPr>
              <w:t xml:space="preserve">Name of NP </w:t>
            </w:r>
            <w:r>
              <w:rPr>
                <w:rFonts w:eastAsiaTheme="minorEastAsia"/>
              </w:rPr>
              <w:t>&amp; ethnicity</w:t>
            </w:r>
          </w:p>
          <w:p w14:paraId="09276357" w14:textId="65097504" w:rsidR="00B9007E" w:rsidRPr="00975C44" w:rsidRDefault="00B9007E" w:rsidP="6C39CFE5">
            <w:pPr>
              <w:spacing w:before="80" w:after="80"/>
              <w:rPr>
                <w:rFonts w:eastAsiaTheme="minorEastAsia"/>
              </w:rPr>
            </w:pPr>
            <w:r>
              <w:rPr>
                <w:rFonts w:eastAsiaTheme="minorEastAsia"/>
              </w:rPr>
              <w:t>NP email address</w:t>
            </w:r>
          </w:p>
        </w:tc>
        <w:tc>
          <w:tcPr>
            <w:tcW w:w="5812" w:type="dxa"/>
            <w:shd w:val="clear" w:color="auto" w:fill="FFFFFF" w:themeFill="background1"/>
          </w:tcPr>
          <w:p w14:paraId="3F63ED80" w14:textId="77777777" w:rsidR="000D701E" w:rsidRPr="001F1819" w:rsidRDefault="000D701E" w:rsidP="6C39CFE5">
            <w:pPr>
              <w:spacing w:before="80" w:after="80"/>
              <w:rPr>
                <w:b/>
                <w:bCs/>
              </w:rPr>
            </w:pPr>
          </w:p>
        </w:tc>
        <w:tc>
          <w:tcPr>
            <w:tcW w:w="5103" w:type="dxa"/>
            <w:gridSpan w:val="2"/>
            <w:shd w:val="clear" w:color="auto" w:fill="FFFFFF" w:themeFill="background1"/>
          </w:tcPr>
          <w:p w14:paraId="4BF5EC15" w14:textId="01338114" w:rsidR="000D701E" w:rsidRPr="00F44093" w:rsidRDefault="00DF5E9A" w:rsidP="00F44093">
            <w:pPr>
              <w:spacing w:after="80"/>
              <w:rPr>
                <w:i/>
                <w:iCs/>
                <w:sz w:val="18"/>
                <w:szCs w:val="18"/>
              </w:rPr>
            </w:pPr>
            <w:r w:rsidRPr="00F44093">
              <w:rPr>
                <w:i/>
                <w:iCs/>
                <w:sz w:val="18"/>
                <w:szCs w:val="18"/>
              </w:rPr>
              <w:t>Signature of NP</w:t>
            </w:r>
          </w:p>
          <w:p w14:paraId="747C0016" w14:textId="77777777" w:rsidR="000D701E" w:rsidRDefault="000D701E" w:rsidP="00C76D52">
            <w:pPr>
              <w:spacing w:before="80" w:after="80"/>
              <w:rPr>
                <w:b/>
                <w:bCs/>
              </w:rPr>
            </w:pPr>
          </w:p>
          <w:p w14:paraId="2D6359F1" w14:textId="4EFA542C" w:rsidR="00253726" w:rsidRPr="001F1819" w:rsidRDefault="00253726" w:rsidP="00C76D52">
            <w:pPr>
              <w:spacing w:before="80" w:after="80"/>
              <w:rPr>
                <w:b/>
                <w:bCs/>
              </w:rPr>
            </w:pPr>
          </w:p>
        </w:tc>
      </w:tr>
      <w:tr w:rsidR="000D701E" w14:paraId="3804BE56" w14:textId="77777777" w:rsidTr="000D701E">
        <w:tc>
          <w:tcPr>
            <w:tcW w:w="4106" w:type="dxa"/>
            <w:shd w:val="clear" w:color="auto" w:fill="FFFFFF" w:themeFill="background1"/>
          </w:tcPr>
          <w:p w14:paraId="701B9DA5" w14:textId="119B39FB" w:rsidR="000D701E" w:rsidRDefault="000D701E" w:rsidP="5734C7AB">
            <w:pPr>
              <w:spacing w:before="80" w:after="80"/>
            </w:pPr>
            <w:r>
              <w:rPr>
                <w:rFonts w:eastAsiaTheme="minorEastAsia"/>
              </w:rPr>
              <w:t>Key c</w:t>
            </w:r>
            <w:r w:rsidRPr="6C39CFE5">
              <w:rPr>
                <w:rFonts w:eastAsiaTheme="minorEastAsia"/>
              </w:rPr>
              <w:t>ontact</w:t>
            </w:r>
            <w:r>
              <w:rPr>
                <w:rFonts w:eastAsiaTheme="minorEastAsia"/>
              </w:rPr>
              <w:t xml:space="preserve"> person, p</w:t>
            </w:r>
            <w:r w:rsidRPr="6C39CFE5">
              <w:rPr>
                <w:rFonts w:eastAsiaTheme="minorEastAsia"/>
              </w:rPr>
              <w:t>osition,</w:t>
            </w:r>
            <w:r>
              <w:rPr>
                <w:rFonts w:eastAsiaTheme="minorEastAsia"/>
              </w:rPr>
              <w:t xml:space="preserve"> and contact details</w:t>
            </w:r>
          </w:p>
        </w:tc>
        <w:tc>
          <w:tcPr>
            <w:tcW w:w="5812" w:type="dxa"/>
            <w:shd w:val="clear" w:color="auto" w:fill="FFFFFF" w:themeFill="background1"/>
          </w:tcPr>
          <w:p w14:paraId="62CB4103" w14:textId="77777777" w:rsidR="000D701E" w:rsidRDefault="000D701E" w:rsidP="6C39CFE5">
            <w:pPr>
              <w:rPr>
                <w:b/>
                <w:bCs/>
              </w:rPr>
            </w:pPr>
          </w:p>
        </w:tc>
        <w:tc>
          <w:tcPr>
            <w:tcW w:w="5103" w:type="dxa"/>
            <w:gridSpan w:val="2"/>
            <w:shd w:val="clear" w:color="auto" w:fill="FFFFFF" w:themeFill="background1"/>
          </w:tcPr>
          <w:p w14:paraId="576E3456" w14:textId="77777777" w:rsidR="000D701E" w:rsidRDefault="00DF5E9A" w:rsidP="6C39CFE5">
            <w:pPr>
              <w:rPr>
                <w:b/>
                <w:bCs/>
                <w:i/>
                <w:iCs/>
                <w:sz w:val="18"/>
                <w:szCs w:val="18"/>
              </w:rPr>
            </w:pPr>
            <w:r w:rsidRPr="00F44093">
              <w:rPr>
                <w:i/>
                <w:iCs/>
                <w:sz w:val="18"/>
                <w:szCs w:val="18"/>
              </w:rPr>
              <w:t>Signature of key contact</w:t>
            </w:r>
            <w:r w:rsidR="000D701E" w:rsidRPr="00F44093">
              <w:rPr>
                <w:i/>
                <w:iCs/>
                <w:sz w:val="18"/>
                <w:szCs w:val="18"/>
              </w:rPr>
              <w:br/>
            </w:r>
          </w:p>
          <w:p w14:paraId="12E3F9FF" w14:textId="77777777" w:rsidR="00253726" w:rsidRDefault="00253726" w:rsidP="6C39CFE5">
            <w:pPr>
              <w:rPr>
                <w:b/>
                <w:bCs/>
                <w:i/>
                <w:iCs/>
                <w:sz w:val="18"/>
                <w:szCs w:val="18"/>
              </w:rPr>
            </w:pPr>
          </w:p>
          <w:p w14:paraId="3ACC5EA8" w14:textId="39DA9DC9" w:rsidR="00253726" w:rsidRPr="00F44093" w:rsidRDefault="00253726" w:rsidP="6C39CFE5">
            <w:pPr>
              <w:rPr>
                <w:b/>
                <w:bCs/>
                <w:i/>
                <w:iCs/>
                <w:sz w:val="18"/>
                <w:szCs w:val="18"/>
              </w:rPr>
            </w:pPr>
          </w:p>
        </w:tc>
      </w:tr>
      <w:tr w:rsidR="008C2975" w14:paraId="52B4AB4E" w14:textId="77777777" w:rsidTr="008C2975">
        <w:trPr>
          <w:trHeight w:val="1056"/>
        </w:trPr>
        <w:tc>
          <w:tcPr>
            <w:tcW w:w="4106" w:type="dxa"/>
            <w:shd w:val="clear" w:color="auto" w:fill="FFFFFF" w:themeFill="background1"/>
          </w:tcPr>
          <w:p w14:paraId="7A7B29A6" w14:textId="77777777" w:rsidR="008C2975" w:rsidRPr="008C2975" w:rsidRDefault="008C2975" w:rsidP="5734C7AB">
            <w:pPr>
              <w:spacing w:before="80" w:after="80"/>
              <w:rPr>
                <w:rFonts w:eastAsiaTheme="minorEastAsia"/>
                <w:i/>
                <w:iCs/>
                <w:sz w:val="18"/>
                <w:szCs w:val="18"/>
              </w:rPr>
            </w:pPr>
            <w:r w:rsidRPr="008C2975">
              <w:rPr>
                <w:rFonts w:eastAsiaTheme="minorEastAsia"/>
                <w:i/>
                <w:iCs/>
                <w:sz w:val="18"/>
                <w:szCs w:val="18"/>
              </w:rPr>
              <w:t>(Key contact to respond)</w:t>
            </w:r>
          </w:p>
          <w:p w14:paraId="0EDCA631" w14:textId="1B9D3EB3" w:rsidR="008C2975" w:rsidRDefault="008C2975" w:rsidP="5734C7AB">
            <w:pPr>
              <w:spacing w:before="80" w:after="80"/>
              <w:rPr>
                <w:rFonts w:eastAsiaTheme="minorEastAsia"/>
              </w:rPr>
            </w:pPr>
            <w:r>
              <w:rPr>
                <w:rFonts w:eastAsiaTheme="minorEastAsia"/>
              </w:rPr>
              <w:t>Once the NP candidate is registered, will they immediately be employed as a Nurse Practitioner in your organisation?</w:t>
            </w:r>
          </w:p>
        </w:tc>
        <w:tc>
          <w:tcPr>
            <w:tcW w:w="10915" w:type="dxa"/>
            <w:gridSpan w:val="3"/>
            <w:shd w:val="clear" w:color="auto" w:fill="FFFFFF" w:themeFill="background1"/>
          </w:tcPr>
          <w:p w14:paraId="5A6E40B1" w14:textId="6582F471" w:rsidR="008C2975" w:rsidRPr="008C2975" w:rsidRDefault="008C2975" w:rsidP="6C39CFE5">
            <w:pPr>
              <w:rPr>
                <w:i/>
                <w:iCs/>
              </w:rPr>
            </w:pPr>
            <w:r w:rsidRPr="008C2975">
              <w:rPr>
                <w:i/>
                <w:iCs/>
              </w:rPr>
              <w:t>If not immediately, please provide further information.</w:t>
            </w:r>
          </w:p>
        </w:tc>
      </w:tr>
      <w:tr w:rsidR="00DD525E" w14:paraId="31EB960B" w14:textId="77777777" w:rsidTr="00A955FB">
        <w:tc>
          <w:tcPr>
            <w:tcW w:w="15021" w:type="dxa"/>
            <w:gridSpan w:val="4"/>
            <w:shd w:val="clear" w:color="auto" w:fill="D9D9D9" w:themeFill="background1" w:themeFillShade="D9"/>
          </w:tcPr>
          <w:p w14:paraId="58077A4C" w14:textId="59A58CCC" w:rsidR="00DD525E" w:rsidRPr="001F1819" w:rsidRDefault="00DD525E" w:rsidP="00C76D52">
            <w:pPr>
              <w:spacing w:before="80" w:after="80"/>
              <w:rPr>
                <w:b/>
                <w:bCs/>
              </w:rPr>
            </w:pPr>
            <w:r>
              <w:rPr>
                <w:b/>
                <w:bCs/>
              </w:rPr>
              <w:t>Achieving health equity under the obligations of T</w:t>
            </w:r>
            <w:r w:rsidR="004A4E11">
              <w:rPr>
                <w:b/>
                <w:bCs/>
              </w:rPr>
              <w:t>e</w:t>
            </w:r>
            <w:r>
              <w:rPr>
                <w:b/>
                <w:bCs/>
              </w:rPr>
              <w:t xml:space="preserve"> Tiriti o Waitangi</w:t>
            </w:r>
          </w:p>
        </w:tc>
      </w:tr>
      <w:tr w:rsidR="005C604E" w14:paraId="2819363D" w14:textId="77777777" w:rsidTr="004F705D">
        <w:tc>
          <w:tcPr>
            <w:tcW w:w="4106" w:type="dxa"/>
          </w:tcPr>
          <w:p w14:paraId="35E7F512" w14:textId="15413679" w:rsidR="005C604E" w:rsidRDefault="00304AB5" w:rsidP="00C76D52">
            <w:pPr>
              <w:spacing w:before="80" w:after="80"/>
            </w:pPr>
            <w:r>
              <w:t xml:space="preserve">Tell us about your </w:t>
            </w:r>
            <w:r w:rsidR="002A614A">
              <w:t>population demographics</w:t>
            </w:r>
            <w:r w:rsidR="000B04B0">
              <w:t xml:space="preserve"> </w:t>
            </w:r>
            <w:r w:rsidR="000C6AE6">
              <w:t>e.g</w:t>
            </w:r>
            <w:r w:rsidR="000B04B0">
              <w:t xml:space="preserve"> ethnicity, age, </w:t>
            </w:r>
            <w:r w:rsidR="005F5108">
              <w:t>d</w:t>
            </w:r>
            <w:r w:rsidR="000B04B0">
              <w:t>eprivation</w:t>
            </w:r>
            <w:r w:rsidR="005F5108">
              <w:t xml:space="preserve"> etc</w:t>
            </w:r>
          </w:p>
        </w:tc>
        <w:tc>
          <w:tcPr>
            <w:tcW w:w="10915" w:type="dxa"/>
            <w:gridSpan w:val="3"/>
          </w:tcPr>
          <w:p w14:paraId="5F85B90E" w14:textId="77777777" w:rsidR="005C604E" w:rsidRDefault="005C604E" w:rsidP="00C76D52">
            <w:pPr>
              <w:spacing w:before="80" w:after="80"/>
            </w:pPr>
          </w:p>
        </w:tc>
      </w:tr>
      <w:tr w:rsidR="00AE0B34" w14:paraId="7D75D1B2" w14:textId="77777777" w:rsidTr="004F705D">
        <w:tc>
          <w:tcPr>
            <w:tcW w:w="4106" w:type="dxa"/>
          </w:tcPr>
          <w:p w14:paraId="2B6171EE" w14:textId="0946911E" w:rsidR="00AE0B34" w:rsidRDefault="00BF7098" w:rsidP="00C76D52">
            <w:pPr>
              <w:spacing w:before="80" w:after="80"/>
            </w:pPr>
            <w:bookmarkStart w:id="0" w:name="_Hlk58335615"/>
            <w:r>
              <w:t xml:space="preserve">What </w:t>
            </w:r>
            <w:r w:rsidR="00195C30">
              <w:t>are you doing</w:t>
            </w:r>
            <w:r w:rsidR="00381AB6">
              <w:t xml:space="preserve"> as a </w:t>
            </w:r>
            <w:r w:rsidR="00195C30">
              <w:t xml:space="preserve">health </w:t>
            </w:r>
            <w:r w:rsidR="00381AB6">
              <w:t>provider</w:t>
            </w:r>
            <w:r w:rsidR="00195C30">
              <w:t xml:space="preserve"> to ensure that </w:t>
            </w:r>
            <w:r w:rsidR="00BE49E7">
              <w:t xml:space="preserve">every interaction </w:t>
            </w:r>
            <w:r w:rsidR="00776598">
              <w:t xml:space="preserve">actively </w:t>
            </w:r>
            <w:r w:rsidR="007116B8">
              <w:t xml:space="preserve">promotes </w:t>
            </w:r>
            <w:r>
              <w:t xml:space="preserve">equity of health outcomes </w:t>
            </w:r>
            <w:r>
              <w:lastRenderedPageBreak/>
              <w:t>particularly for Māori</w:t>
            </w:r>
            <w:r w:rsidR="00AE0B34">
              <w:t>?</w:t>
            </w:r>
            <w:bookmarkEnd w:id="0"/>
            <w:r w:rsidR="007116B8">
              <w:t xml:space="preserve">  </w:t>
            </w:r>
            <w:r w:rsidR="007B0D0D">
              <w:t>e.g</w:t>
            </w:r>
            <w:r w:rsidR="00043A79">
              <w:t xml:space="preserve"> </w:t>
            </w:r>
            <w:r w:rsidR="00591582">
              <w:t>models</w:t>
            </w:r>
            <w:r w:rsidR="00043A79">
              <w:t>/strategies</w:t>
            </w:r>
            <w:r w:rsidR="00591582">
              <w:t xml:space="preserve"> </w:t>
            </w:r>
            <w:r w:rsidR="00043A79">
              <w:t xml:space="preserve">that </w:t>
            </w:r>
            <w:r w:rsidR="00591582">
              <w:t xml:space="preserve">underpin </w:t>
            </w:r>
            <w:r w:rsidR="00043A79">
              <w:t xml:space="preserve">organisational </w:t>
            </w:r>
            <w:r w:rsidR="007B0D0D">
              <w:t>behaviour/</w:t>
            </w:r>
            <w:r w:rsidR="00043A79">
              <w:t>cultur</w:t>
            </w:r>
            <w:r w:rsidR="007B0D0D">
              <w:t>e</w:t>
            </w:r>
          </w:p>
        </w:tc>
        <w:tc>
          <w:tcPr>
            <w:tcW w:w="10915" w:type="dxa"/>
            <w:gridSpan w:val="3"/>
          </w:tcPr>
          <w:p w14:paraId="545C8C0E" w14:textId="0DCB7A05" w:rsidR="00AE0B34" w:rsidRPr="00991B20" w:rsidRDefault="00991B20" w:rsidP="00C76D52">
            <w:pPr>
              <w:spacing w:before="80" w:after="80"/>
              <w:rPr>
                <w:i/>
                <w:iCs/>
              </w:rPr>
            </w:pPr>
            <w:r>
              <w:rPr>
                <w:i/>
                <w:iCs/>
              </w:rPr>
              <w:lastRenderedPageBreak/>
              <w:t xml:space="preserve">Why are we asking the question: we want to hear if at all levels of the organisation </w:t>
            </w:r>
            <w:r w:rsidR="000123A2">
              <w:rPr>
                <w:i/>
                <w:iCs/>
              </w:rPr>
              <w:t>equity is accounted for</w:t>
            </w:r>
            <w:r w:rsidR="009D7ACF">
              <w:rPr>
                <w:i/>
                <w:iCs/>
              </w:rPr>
              <w:t>, k</w:t>
            </w:r>
            <w:r w:rsidR="00B9007E">
              <w:rPr>
                <w:i/>
                <w:iCs/>
              </w:rPr>
              <w:t>ā</w:t>
            </w:r>
            <w:r w:rsidR="009D7ACF">
              <w:rPr>
                <w:i/>
                <w:iCs/>
              </w:rPr>
              <w:t>wanatanga</w:t>
            </w:r>
            <w:r w:rsidR="009D14E6">
              <w:rPr>
                <w:i/>
                <w:iCs/>
              </w:rPr>
              <w:t xml:space="preserve"> to on the floor</w:t>
            </w:r>
            <w:r w:rsidR="004F1458">
              <w:rPr>
                <w:i/>
                <w:iCs/>
              </w:rPr>
              <w:t>, active protection</w:t>
            </w:r>
          </w:p>
        </w:tc>
      </w:tr>
      <w:tr w:rsidR="00304AB5" w14:paraId="63DA767A" w14:textId="77777777" w:rsidTr="004F705D">
        <w:tc>
          <w:tcPr>
            <w:tcW w:w="4106" w:type="dxa"/>
          </w:tcPr>
          <w:p w14:paraId="7A826E9B" w14:textId="0D95A416" w:rsidR="00304AB5" w:rsidRDefault="00AE0B34" w:rsidP="00304AB5">
            <w:pPr>
              <w:spacing w:before="80" w:after="80"/>
            </w:pPr>
            <w:r w:rsidRPr="00AE0B34">
              <w:t xml:space="preserve">How </w:t>
            </w:r>
            <w:r w:rsidR="004A31F9">
              <w:t>do you ensure that</w:t>
            </w:r>
            <w:r w:rsidRPr="00AE0B34">
              <w:t xml:space="preserve"> model</w:t>
            </w:r>
            <w:r w:rsidR="007508F1">
              <w:t>s of</w:t>
            </w:r>
            <w:r w:rsidRPr="00AE0B34">
              <w:t xml:space="preserve"> care </w:t>
            </w:r>
            <w:r w:rsidR="007508F1">
              <w:t>are</w:t>
            </w:r>
            <w:r w:rsidRPr="00AE0B34">
              <w:t xml:space="preserve"> culturally safe and protect vulnerable populations?</w:t>
            </w:r>
            <w:r w:rsidRPr="00AE0B34">
              <w:tab/>
            </w:r>
          </w:p>
        </w:tc>
        <w:tc>
          <w:tcPr>
            <w:tcW w:w="10915" w:type="dxa"/>
            <w:gridSpan w:val="3"/>
          </w:tcPr>
          <w:p w14:paraId="22932EB3" w14:textId="5226915C" w:rsidR="00304AB5" w:rsidRPr="000123A2" w:rsidRDefault="000123A2" w:rsidP="00304AB5">
            <w:pPr>
              <w:spacing w:before="80" w:after="80"/>
              <w:rPr>
                <w:i/>
                <w:iCs/>
              </w:rPr>
            </w:pPr>
            <w:r>
              <w:rPr>
                <w:i/>
                <w:iCs/>
              </w:rPr>
              <w:t xml:space="preserve">Why are we asking the question:  engagement and consideration of </w:t>
            </w:r>
            <w:r w:rsidR="00A6256F">
              <w:rPr>
                <w:i/>
                <w:iCs/>
              </w:rPr>
              <w:t xml:space="preserve">different ways of working to promote </w:t>
            </w:r>
            <w:r w:rsidR="007D563A">
              <w:rPr>
                <w:i/>
                <w:iCs/>
              </w:rPr>
              <w:t xml:space="preserve">ongoing </w:t>
            </w:r>
            <w:r w:rsidR="00A6256F">
              <w:rPr>
                <w:i/>
                <w:iCs/>
              </w:rPr>
              <w:t xml:space="preserve">engagement </w:t>
            </w:r>
            <w:r w:rsidR="007D563A">
              <w:rPr>
                <w:i/>
                <w:iCs/>
              </w:rPr>
              <w:t>with</w:t>
            </w:r>
            <w:r w:rsidR="00A6256F">
              <w:rPr>
                <w:i/>
                <w:iCs/>
              </w:rPr>
              <w:t xml:space="preserve"> the </w:t>
            </w:r>
            <w:proofErr w:type="gramStart"/>
            <w:r w:rsidR="00A6256F">
              <w:rPr>
                <w:i/>
                <w:iCs/>
              </w:rPr>
              <w:t>disenfranchised</w:t>
            </w:r>
            <w:proofErr w:type="gramEnd"/>
          </w:p>
          <w:p w14:paraId="78DA256B" w14:textId="1AE6534E" w:rsidR="00AE0B34" w:rsidRDefault="00AE0B34" w:rsidP="00304AB5">
            <w:pPr>
              <w:spacing w:before="80" w:after="80"/>
            </w:pPr>
          </w:p>
        </w:tc>
      </w:tr>
      <w:tr w:rsidR="004436C1" w14:paraId="4A59E28B" w14:textId="77777777" w:rsidTr="00A955FB">
        <w:tc>
          <w:tcPr>
            <w:tcW w:w="15021" w:type="dxa"/>
            <w:gridSpan w:val="4"/>
            <w:shd w:val="clear" w:color="auto" w:fill="D9D9D9" w:themeFill="background1" w:themeFillShade="D9"/>
          </w:tcPr>
          <w:p w14:paraId="1A0EF1AB" w14:textId="29002D96" w:rsidR="004436C1" w:rsidRPr="001F1819" w:rsidRDefault="004436C1" w:rsidP="00304AB5">
            <w:pPr>
              <w:spacing w:before="80" w:after="80"/>
              <w:rPr>
                <w:b/>
                <w:bCs/>
              </w:rPr>
            </w:pPr>
            <w:r>
              <w:rPr>
                <w:b/>
                <w:bCs/>
              </w:rPr>
              <w:t>Improving healthcare access for marginalised and underserv</w:t>
            </w:r>
            <w:r w:rsidR="00957B6E">
              <w:rPr>
                <w:b/>
                <w:bCs/>
              </w:rPr>
              <w:t xml:space="preserve">ed populations and </w:t>
            </w:r>
            <w:r w:rsidR="006A275F">
              <w:rPr>
                <w:b/>
                <w:bCs/>
              </w:rPr>
              <w:t>communities</w:t>
            </w:r>
            <w:r w:rsidR="00957B6E">
              <w:rPr>
                <w:b/>
                <w:bCs/>
              </w:rPr>
              <w:t xml:space="preserve">, and particularly increasing access to MH&amp;A care and services </w:t>
            </w:r>
          </w:p>
        </w:tc>
      </w:tr>
      <w:tr w:rsidR="00304AB5" w14:paraId="7D28741B" w14:textId="77777777" w:rsidTr="004F705D">
        <w:tc>
          <w:tcPr>
            <w:tcW w:w="4106" w:type="dxa"/>
          </w:tcPr>
          <w:p w14:paraId="7554DBE3" w14:textId="4A163BF2" w:rsidR="00304AB5" w:rsidRPr="000A56D2" w:rsidRDefault="000B04B0" w:rsidP="00304AB5">
            <w:pPr>
              <w:spacing w:before="80" w:after="80"/>
              <w:rPr>
                <w:b/>
                <w:bCs/>
              </w:rPr>
            </w:pPr>
            <w:r>
              <w:t>What are the key population health needs that you expect this position to address?</w:t>
            </w:r>
          </w:p>
        </w:tc>
        <w:tc>
          <w:tcPr>
            <w:tcW w:w="10915" w:type="dxa"/>
            <w:gridSpan w:val="3"/>
          </w:tcPr>
          <w:p w14:paraId="610AFA12" w14:textId="1FC5F57F" w:rsidR="00304AB5" w:rsidRPr="00A6256F" w:rsidRDefault="00A6256F" w:rsidP="00304AB5">
            <w:pPr>
              <w:spacing w:before="80" w:after="80"/>
              <w:rPr>
                <w:i/>
                <w:iCs/>
              </w:rPr>
            </w:pPr>
            <w:r>
              <w:rPr>
                <w:i/>
                <w:iCs/>
              </w:rPr>
              <w:t xml:space="preserve">Why are we asking the question:  </w:t>
            </w:r>
            <w:r w:rsidR="00DB7E0B">
              <w:rPr>
                <w:i/>
                <w:iCs/>
              </w:rPr>
              <w:t xml:space="preserve">what are the </w:t>
            </w:r>
            <w:r w:rsidR="003A37B2">
              <w:rPr>
                <w:i/>
                <w:iCs/>
              </w:rPr>
              <w:t xml:space="preserve">identified </w:t>
            </w:r>
            <w:r w:rsidR="00DB7E0B">
              <w:rPr>
                <w:i/>
                <w:iCs/>
              </w:rPr>
              <w:t>needs?  Are they based on gaps and promote equitable outcomes?</w:t>
            </w:r>
          </w:p>
        </w:tc>
      </w:tr>
      <w:tr w:rsidR="00304AB5" w14:paraId="2BD05BAD" w14:textId="77777777" w:rsidTr="004F705D">
        <w:tc>
          <w:tcPr>
            <w:tcW w:w="4106" w:type="dxa"/>
          </w:tcPr>
          <w:p w14:paraId="13FB1B69" w14:textId="749BD437" w:rsidR="00304AB5" w:rsidRPr="001C745F" w:rsidRDefault="000D7D19" w:rsidP="00304AB5">
            <w:pPr>
              <w:spacing w:before="80" w:after="80"/>
            </w:pPr>
            <w:r>
              <w:t xml:space="preserve">How will this position integrate </w:t>
            </w:r>
            <w:r w:rsidR="00100A8D">
              <w:t>access</w:t>
            </w:r>
            <w:r>
              <w:t xml:space="preserve"> with other providers, including community and secondary services?</w:t>
            </w:r>
          </w:p>
        </w:tc>
        <w:tc>
          <w:tcPr>
            <w:tcW w:w="10915" w:type="dxa"/>
            <w:gridSpan w:val="3"/>
          </w:tcPr>
          <w:p w14:paraId="23165BE6" w14:textId="60735C33" w:rsidR="00304AB5" w:rsidRPr="00DB7E0B" w:rsidRDefault="00DB7E0B" w:rsidP="00304AB5">
            <w:pPr>
              <w:spacing w:before="80" w:after="80"/>
              <w:rPr>
                <w:i/>
                <w:iCs/>
              </w:rPr>
            </w:pPr>
            <w:r w:rsidRPr="00DB7E0B">
              <w:rPr>
                <w:i/>
                <w:iCs/>
              </w:rPr>
              <w:t>Why are we asking the question</w:t>
            </w:r>
            <w:r>
              <w:rPr>
                <w:i/>
                <w:iCs/>
              </w:rPr>
              <w:t xml:space="preserve">: </w:t>
            </w:r>
            <w:r w:rsidR="0001494F">
              <w:rPr>
                <w:i/>
                <w:iCs/>
              </w:rPr>
              <w:t>pathways, knowledge of community and</w:t>
            </w:r>
            <w:r>
              <w:rPr>
                <w:i/>
                <w:iCs/>
              </w:rPr>
              <w:t xml:space="preserve"> </w:t>
            </w:r>
            <w:r w:rsidR="0001494F">
              <w:rPr>
                <w:i/>
                <w:iCs/>
              </w:rPr>
              <w:t>professional relationships</w:t>
            </w:r>
            <w:r w:rsidR="003E71A4">
              <w:rPr>
                <w:i/>
                <w:iCs/>
              </w:rPr>
              <w:t xml:space="preserve"> for best outcomes for whanau</w:t>
            </w:r>
          </w:p>
        </w:tc>
      </w:tr>
      <w:tr w:rsidR="00304AB5" w14:paraId="2303B11E" w14:textId="77777777" w:rsidTr="004F705D">
        <w:tc>
          <w:tcPr>
            <w:tcW w:w="4106" w:type="dxa"/>
          </w:tcPr>
          <w:p w14:paraId="4B6EDCB6" w14:textId="6B9038BC" w:rsidR="00304AB5" w:rsidRDefault="00B9007E" w:rsidP="00304AB5">
            <w:pPr>
              <w:spacing w:before="80" w:after="80"/>
            </w:pPr>
            <w:r>
              <w:t xml:space="preserve">What </w:t>
            </w:r>
            <w:r w:rsidR="00304AB5" w:rsidRPr="00671774">
              <w:t>consumer input</w:t>
            </w:r>
            <w:r>
              <w:t xml:space="preserve"> or kōrero</w:t>
            </w:r>
            <w:r w:rsidR="00304AB5" w:rsidRPr="00671774">
              <w:t xml:space="preserve"> </w:t>
            </w:r>
            <w:r>
              <w:t xml:space="preserve">have you had (or do you intend to have) </w:t>
            </w:r>
            <w:r w:rsidR="00304AB5" w:rsidRPr="00671774">
              <w:t>in designing this model of care and ensuring the appropriateness of it for the population cohort it is focusing on?</w:t>
            </w:r>
            <w:r w:rsidR="006A275F">
              <w:t xml:space="preserve">  </w:t>
            </w:r>
          </w:p>
        </w:tc>
        <w:tc>
          <w:tcPr>
            <w:tcW w:w="10915" w:type="dxa"/>
            <w:gridSpan w:val="3"/>
          </w:tcPr>
          <w:p w14:paraId="7716067C" w14:textId="73C7E039" w:rsidR="00304AB5" w:rsidRDefault="003E71A4" w:rsidP="00304AB5">
            <w:pPr>
              <w:spacing w:before="80" w:after="80"/>
            </w:pPr>
            <w:r w:rsidRPr="003E71A4">
              <w:rPr>
                <w:i/>
                <w:iCs/>
              </w:rPr>
              <w:t>Why are we asking the question</w:t>
            </w:r>
            <w:r>
              <w:rPr>
                <w:i/>
                <w:iCs/>
              </w:rPr>
              <w:t xml:space="preserve">: </w:t>
            </w:r>
            <w:r w:rsidR="00BC792C">
              <w:rPr>
                <w:i/>
                <w:iCs/>
              </w:rPr>
              <w:t>partnership, tino</w:t>
            </w:r>
            <w:r w:rsidR="009D7ACF">
              <w:rPr>
                <w:i/>
                <w:iCs/>
              </w:rPr>
              <w:t xml:space="preserve"> </w:t>
            </w:r>
            <w:r w:rsidR="00BC792C">
              <w:rPr>
                <w:i/>
                <w:iCs/>
              </w:rPr>
              <w:t>rangatiratanga</w:t>
            </w:r>
          </w:p>
        </w:tc>
      </w:tr>
      <w:tr w:rsidR="00DA581F" w14:paraId="6AE85AC3" w14:textId="77777777" w:rsidTr="00A955FB">
        <w:tc>
          <w:tcPr>
            <w:tcW w:w="15021" w:type="dxa"/>
            <w:gridSpan w:val="4"/>
            <w:shd w:val="clear" w:color="auto" w:fill="D9D9D9" w:themeFill="background1" w:themeFillShade="D9"/>
          </w:tcPr>
          <w:p w14:paraId="4C5819F3" w14:textId="28D49186" w:rsidR="00DA581F" w:rsidRDefault="00DA581F" w:rsidP="00304AB5">
            <w:pPr>
              <w:spacing w:before="80" w:after="80"/>
            </w:pPr>
            <w:r>
              <w:br w:type="page"/>
            </w:r>
            <w:r>
              <w:rPr>
                <w:b/>
                <w:bCs/>
              </w:rPr>
              <w:t>Developing a model of NP care that optimises the scope of NP practice to</w:t>
            </w:r>
            <w:r w:rsidR="00492657">
              <w:rPr>
                <w:b/>
                <w:bCs/>
              </w:rPr>
              <w:t xml:space="preserve"> promote</w:t>
            </w:r>
            <w:r>
              <w:rPr>
                <w:b/>
                <w:bCs/>
              </w:rPr>
              <w:t xml:space="preserve"> Hāuora</w:t>
            </w:r>
          </w:p>
        </w:tc>
      </w:tr>
      <w:tr w:rsidR="00304AB5" w14:paraId="297C526B" w14:textId="77777777" w:rsidTr="004F705D">
        <w:tc>
          <w:tcPr>
            <w:tcW w:w="4106" w:type="dxa"/>
          </w:tcPr>
          <w:p w14:paraId="6EEEE2B9" w14:textId="395AAC6C" w:rsidR="00304AB5" w:rsidRDefault="00304AB5" w:rsidP="00304AB5">
            <w:pPr>
              <w:spacing w:before="80" w:after="80"/>
            </w:pPr>
            <w:r>
              <w:t xml:space="preserve">Describe the </w:t>
            </w:r>
            <w:r w:rsidR="006A275F">
              <w:t xml:space="preserve">NP </w:t>
            </w:r>
            <w:r>
              <w:t>model of care t</w:t>
            </w:r>
            <w:r w:rsidR="00360A80">
              <w:t>o be delivered:</w:t>
            </w:r>
          </w:p>
          <w:p w14:paraId="169F4DBA" w14:textId="31538E3E" w:rsidR="00304AB5" w:rsidRPr="003B09C5" w:rsidRDefault="0096319F" w:rsidP="00304AB5">
            <w:pPr>
              <w:spacing w:before="80" w:after="80"/>
            </w:pPr>
            <w:r>
              <w:t>Including locations e.g.,</w:t>
            </w:r>
            <w:r w:rsidR="00304AB5">
              <w:t xml:space="preserve"> outreach, marae-based, facility, clinic, school</w:t>
            </w:r>
          </w:p>
        </w:tc>
        <w:tc>
          <w:tcPr>
            <w:tcW w:w="10915" w:type="dxa"/>
            <w:gridSpan w:val="3"/>
          </w:tcPr>
          <w:p w14:paraId="3096EFDA" w14:textId="2EADEAF9" w:rsidR="00304AB5" w:rsidRDefault="009D7ACF" w:rsidP="00304AB5">
            <w:pPr>
              <w:spacing w:before="80" w:after="80"/>
            </w:pPr>
            <w:r w:rsidRPr="009D7ACF">
              <w:rPr>
                <w:i/>
                <w:iCs/>
              </w:rPr>
              <w:t>Why are we asking the question</w:t>
            </w:r>
            <w:r>
              <w:rPr>
                <w:i/>
                <w:iCs/>
              </w:rPr>
              <w:t>: thinking outside the</w:t>
            </w:r>
            <w:r w:rsidR="00E501E8">
              <w:rPr>
                <w:i/>
                <w:iCs/>
              </w:rPr>
              <w:t xml:space="preserve"> BAU</w:t>
            </w:r>
            <w:r>
              <w:rPr>
                <w:i/>
                <w:iCs/>
              </w:rPr>
              <w:t xml:space="preserve"> </w:t>
            </w:r>
            <w:r w:rsidR="00E501E8">
              <w:rPr>
                <w:i/>
                <w:iCs/>
              </w:rPr>
              <w:t>service provision box?</w:t>
            </w:r>
            <w:r w:rsidR="003C6FD8">
              <w:rPr>
                <w:i/>
                <w:iCs/>
              </w:rPr>
              <w:t xml:space="preserve">  </w:t>
            </w:r>
            <w:r w:rsidR="001908D6">
              <w:rPr>
                <w:i/>
                <w:iCs/>
              </w:rPr>
              <w:t>Is the role a NP role that utilises their skillset comprehensively?</w:t>
            </w:r>
          </w:p>
        </w:tc>
      </w:tr>
      <w:tr w:rsidR="00304AB5" w14:paraId="53121C47" w14:textId="77777777" w:rsidTr="004F705D">
        <w:tc>
          <w:tcPr>
            <w:tcW w:w="4106" w:type="dxa"/>
          </w:tcPr>
          <w:p w14:paraId="617D0F2E" w14:textId="48B94F7B" w:rsidR="00304AB5" w:rsidRDefault="00360A80" w:rsidP="00304AB5">
            <w:pPr>
              <w:spacing w:before="80" w:after="80"/>
            </w:pPr>
            <w:r w:rsidRPr="00671774">
              <w:t xml:space="preserve">How will the </w:t>
            </w:r>
            <w:r w:rsidR="00D10ADE">
              <w:t>role provide holistic care that integrates</w:t>
            </w:r>
            <w:r w:rsidRPr="00671774">
              <w:t xml:space="preserve"> MH&amp;A </w:t>
            </w:r>
            <w:r w:rsidR="00D10ADE">
              <w:t xml:space="preserve">and </w:t>
            </w:r>
            <w:r w:rsidRPr="00671774">
              <w:t xml:space="preserve">generalist </w:t>
            </w:r>
            <w:r w:rsidR="00D10ADE">
              <w:t>care provision</w:t>
            </w:r>
            <w:r w:rsidRPr="00671774">
              <w:t>?</w:t>
            </w:r>
          </w:p>
        </w:tc>
        <w:tc>
          <w:tcPr>
            <w:tcW w:w="10915" w:type="dxa"/>
            <w:gridSpan w:val="3"/>
          </w:tcPr>
          <w:p w14:paraId="58EE8FDE" w14:textId="47C6E64C" w:rsidR="00304AB5" w:rsidRDefault="00E501E8" w:rsidP="00304AB5">
            <w:pPr>
              <w:spacing w:before="80" w:after="80"/>
            </w:pPr>
            <w:r w:rsidRPr="00E501E8">
              <w:rPr>
                <w:i/>
                <w:iCs/>
              </w:rPr>
              <w:t>Why are we asking the question</w:t>
            </w:r>
            <w:r>
              <w:rPr>
                <w:i/>
                <w:iCs/>
              </w:rPr>
              <w:t xml:space="preserve">:  </w:t>
            </w:r>
            <w:r w:rsidR="0016623A">
              <w:rPr>
                <w:i/>
                <w:iCs/>
              </w:rPr>
              <w:t>whole of person care and service provision</w:t>
            </w:r>
          </w:p>
        </w:tc>
      </w:tr>
      <w:tr w:rsidR="00304AB5" w14:paraId="1ABA56DA" w14:textId="77777777" w:rsidTr="004F705D">
        <w:tc>
          <w:tcPr>
            <w:tcW w:w="4106" w:type="dxa"/>
          </w:tcPr>
          <w:p w14:paraId="75DE940E" w14:textId="4B6E8132" w:rsidR="00304AB5" w:rsidRDefault="00761070" w:rsidP="00304AB5">
            <w:pPr>
              <w:spacing w:before="80" w:after="80"/>
            </w:pPr>
            <w:r>
              <w:t xml:space="preserve">Tell us how </w:t>
            </w:r>
            <w:r w:rsidR="00B107A2">
              <w:t xml:space="preserve">you expect </w:t>
            </w:r>
            <w:r>
              <w:t xml:space="preserve">this </w:t>
            </w:r>
            <w:r w:rsidR="00360A80">
              <w:t xml:space="preserve">model </w:t>
            </w:r>
            <w:proofErr w:type="gramStart"/>
            <w:r>
              <w:t>will</w:t>
            </w:r>
            <w:r w:rsidR="00A955FB">
              <w:t xml:space="preserve"> </w:t>
            </w:r>
            <w:r>
              <w:t xml:space="preserve"> </w:t>
            </w:r>
            <w:r w:rsidR="00360A80">
              <w:t>improve</w:t>
            </w:r>
            <w:proofErr w:type="gramEnd"/>
            <w:r w:rsidR="00360A80">
              <w:t xml:space="preserve"> health outcomes?</w:t>
            </w:r>
          </w:p>
        </w:tc>
        <w:tc>
          <w:tcPr>
            <w:tcW w:w="10915" w:type="dxa"/>
            <w:gridSpan w:val="3"/>
          </w:tcPr>
          <w:p w14:paraId="08720F1C" w14:textId="0CE09575" w:rsidR="00304AB5" w:rsidRDefault="0016623A" w:rsidP="00304AB5">
            <w:pPr>
              <w:spacing w:before="80" w:after="80"/>
            </w:pPr>
            <w:r w:rsidRPr="0016623A">
              <w:rPr>
                <w:i/>
                <w:iCs/>
              </w:rPr>
              <w:t>Why are we asking the question</w:t>
            </w:r>
            <w:r>
              <w:rPr>
                <w:i/>
                <w:iCs/>
              </w:rPr>
              <w:t xml:space="preserve">:  does this align with the gaps?  </w:t>
            </w:r>
          </w:p>
        </w:tc>
      </w:tr>
      <w:tr w:rsidR="00A955FB" w14:paraId="1C016D60" w14:textId="77777777" w:rsidTr="00A955FB">
        <w:tc>
          <w:tcPr>
            <w:tcW w:w="15021" w:type="dxa"/>
            <w:gridSpan w:val="4"/>
            <w:shd w:val="clear" w:color="auto" w:fill="D9D9D9" w:themeFill="background1" w:themeFillShade="D9"/>
          </w:tcPr>
          <w:p w14:paraId="554A3C8A" w14:textId="0B9E806E" w:rsidR="00A955FB" w:rsidRPr="00A955FB" w:rsidRDefault="00A955FB" w:rsidP="00304AB5">
            <w:pPr>
              <w:spacing w:before="80" w:after="80"/>
              <w:rPr>
                <w:b/>
                <w:bCs/>
              </w:rPr>
            </w:pPr>
            <w:r w:rsidRPr="00A955FB">
              <w:rPr>
                <w:b/>
                <w:bCs/>
              </w:rPr>
              <w:t>Any other comments?</w:t>
            </w:r>
          </w:p>
        </w:tc>
      </w:tr>
      <w:tr w:rsidR="00A955FB" w14:paraId="6FEA27CE" w14:textId="77777777" w:rsidTr="00C745FF">
        <w:tc>
          <w:tcPr>
            <w:tcW w:w="15021" w:type="dxa"/>
            <w:gridSpan w:val="4"/>
          </w:tcPr>
          <w:p w14:paraId="05DD708E" w14:textId="77777777" w:rsidR="00C01782" w:rsidRDefault="00C01782" w:rsidP="00304AB5">
            <w:pPr>
              <w:spacing w:before="80" w:after="80"/>
            </w:pPr>
          </w:p>
          <w:p w14:paraId="20D03E13" w14:textId="78EF0D48" w:rsidR="00C01782" w:rsidRDefault="00C01782" w:rsidP="00304AB5">
            <w:pPr>
              <w:spacing w:before="80" w:after="80"/>
            </w:pPr>
          </w:p>
        </w:tc>
      </w:tr>
    </w:tbl>
    <w:p w14:paraId="49B58551" w14:textId="5DD1889C" w:rsidR="004811A1" w:rsidRPr="004811A1" w:rsidRDefault="004811A1" w:rsidP="007915E8">
      <w:pPr>
        <w:rPr>
          <w:rFonts w:asciiTheme="minorHAnsi" w:hAnsiTheme="minorHAnsi" w:cstheme="minorBidi"/>
          <w:lang w:eastAsia="en-US"/>
        </w:rPr>
      </w:pPr>
    </w:p>
    <w:sectPr w:rsidR="004811A1" w:rsidRPr="004811A1" w:rsidSect="00E728C5">
      <w:headerReference w:type="even" r:id="rId6"/>
      <w:headerReference w:type="default" r:id="rId7"/>
      <w:footerReference w:type="even" r:id="rId8"/>
      <w:footerReference w:type="default" r:id="rId9"/>
      <w:headerReference w:type="first" r:id="rId10"/>
      <w:footerReference w:type="first" r:id="rId11"/>
      <w:pgSz w:w="16838" w:h="11906" w:orient="landscape"/>
      <w:pgMar w:top="1021" w:right="1134" w:bottom="851" w:left="1134" w:header="34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807B7" w14:textId="77777777" w:rsidR="00FE02D6" w:rsidRDefault="00FE02D6" w:rsidP="004529C7">
      <w:r>
        <w:separator/>
      </w:r>
    </w:p>
  </w:endnote>
  <w:endnote w:type="continuationSeparator" w:id="0">
    <w:p w14:paraId="080832E2" w14:textId="77777777" w:rsidR="00FE02D6" w:rsidRDefault="00FE02D6" w:rsidP="00452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8B1D7" w14:textId="77777777" w:rsidR="00E728C5" w:rsidRDefault="00E728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2D8ED" w14:textId="48CDA9CD" w:rsidR="004529C7" w:rsidRPr="0090369A" w:rsidRDefault="0090369A">
    <w:pPr>
      <w:pStyle w:val="Footer"/>
      <w:rPr>
        <w:lang w:val="mi-NZ"/>
      </w:rPr>
    </w:pPr>
    <w:r>
      <w:rPr>
        <w:lang w:val="mi-NZ"/>
      </w:rPr>
      <w:t>NP transition programme 31 Oct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E2992" w14:textId="77777777" w:rsidR="00E728C5" w:rsidRDefault="00E728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85200" w14:textId="77777777" w:rsidR="00FE02D6" w:rsidRDefault="00FE02D6" w:rsidP="004529C7">
      <w:r>
        <w:separator/>
      </w:r>
    </w:p>
  </w:footnote>
  <w:footnote w:type="continuationSeparator" w:id="0">
    <w:p w14:paraId="5942AAB8" w14:textId="77777777" w:rsidR="00FE02D6" w:rsidRDefault="00FE02D6" w:rsidP="00452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72B44" w14:textId="77777777" w:rsidR="00E728C5" w:rsidRDefault="00E728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DA62C" w14:textId="733694FF" w:rsidR="00E728C5" w:rsidRDefault="00E728C5" w:rsidP="00E728C5">
    <w:pPr>
      <w:pStyle w:val="Header"/>
      <w:jc w:val="right"/>
    </w:pPr>
  </w:p>
  <w:p w14:paraId="237EAABA" w14:textId="77777777" w:rsidR="00E728C5" w:rsidRDefault="00E728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43984" w14:textId="0FFF00D6" w:rsidR="00E728C5" w:rsidRDefault="00E728C5" w:rsidP="00E728C5">
    <w:pPr>
      <w:pStyle w:val="Header"/>
      <w:jc w:val="right"/>
    </w:pPr>
    <w:r>
      <w:rPr>
        <w:noProof/>
      </w:rPr>
      <w:drawing>
        <wp:inline distT="0" distB="0" distL="0" distR="0" wp14:anchorId="44CFD182" wp14:editId="73A531CE">
          <wp:extent cx="1875331" cy="667051"/>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895475" cy="67421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9C7"/>
    <w:rsid w:val="00000B45"/>
    <w:rsid w:val="00001A22"/>
    <w:rsid w:val="000123A2"/>
    <w:rsid w:val="0001494F"/>
    <w:rsid w:val="00043A79"/>
    <w:rsid w:val="00060628"/>
    <w:rsid w:val="000B04B0"/>
    <w:rsid w:val="000C6AE6"/>
    <w:rsid w:val="000D0008"/>
    <w:rsid w:val="000D701E"/>
    <w:rsid w:val="000D7D19"/>
    <w:rsid w:val="000E6FAB"/>
    <w:rsid w:val="000F77B3"/>
    <w:rsid w:val="00100A8D"/>
    <w:rsid w:val="0016623A"/>
    <w:rsid w:val="00176766"/>
    <w:rsid w:val="001908D6"/>
    <w:rsid w:val="00195C30"/>
    <w:rsid w:val="001C745F"/>
    <w:rsid w:val="00203211"/>
    <w:rsid w:val="00253726"/>
    <w:rsid w:val="00272B24"/>
    <w:rsid w:val="002A614A"/>
    <w:rsid w:val="002B4E7A"/>
    <w:rsid w:val="002F343D"/>
    <w:rsid w:val="00304AB5"/>
    <w:rsid w:val="003539EA"/>
    <w:rsid w:val="00360A80"/>
    <w:rsid w:val="00362044"/>
    <w:rsid w:val="00381AB6"/>
    <w:rsid w:val="003A37B2"/>
    <w:rsid w:val="003C3A8F"/>
    <w:rsid w:val="003C3BAD"/>
    <w:rsid w:val="003C6FD8"/>
    <w:rsid w:val="003D6B42"/>
    <w:rsid w:val="003E71A4"/>
    <w:rsid w:val="004131A1"/>
    <w:rsid w:val="004344D7"/>
    <w:rsid w:val="004436C1"/>
    <w:rsid w:val="004453C9"/>
    <w:rsid w:val="004529C7"/>
    <w:rsid w:val="00472779"/>
    <w:rsid w:val="004811A1"/>
    <w:rsid w:val="00492657"/>
    <w:rsid w:val="004A31F9"/>
    <w:rsid w:val="004A4E11"/>
    <w:rsid w:val="004B6CC9"/>
    <w:rsid w:val="004D4578"/>
    <w:rsid w:val="004F1458"/>
    <w:rsid w:val="004F3CA4"/>
    <w:rsid w:val="004F705D"/>
    <w:rsid w:val="00565787"/>
    <w:rsid w:val="00591582"/>
    <w:rsid w:val="005C604E"/>
    <w:rsid w:val="005F5108"/>
    <w:rsid w:val="00606960"/>
    <w:rsid w:val="00630282"/>
    <w:rsid w:val="006519B3"/>
    <w:rsid w:val="00655E0C"/>
    <w:rsid w:val="00671774"/>
    <w:rsid w:val="0068697A"/>
    <w:rsid w:val="006A275F"/>
    <w:rsid w:val="00704778"/>
    <w:rsid w:val="007116B8"/>
    <w:rsid w:val="007508F1"/>
    <w:rsid w:val="007547A5"/>
    <w:rsid w:val="00761070"/>
    <w:rsid w:val="00776598"/>
    <w:rsid w:val="007915E8"/>
    <w:rsid w:val="007B0D0D"/>
    <w:rsid w:val="007D563A"/>
    <w:rsid w:val="0085487F"/>
    <w:rsid w:val="00883E04"/>
    <w:rsid w:val="008B2716"/>
    <w:rsid w:val="008B3D31"/>
    <w:rsid w:val="008C2975"/>
    <w:rsid w:val="008E29C0"/>
    <w:rsid w:val="0090369A"/>
    <w:rsid w:val="009441D2"/>
    <w:rsid w:val="00945E0F"/>
    <w:rsid w:val="00957B6E"/>
    <w:rsid w:val="0096319F"/>
    <w:rsid w:val="00975C44"/>
    <w:rsid w:val="00991B20"/>
    <w:rsid w:val="009D14E6"/>
    <w:rsid w:val="009D7ACF"/>
    <w:rsid w:val="00A41B58"/>
    <w:rsid w:val="00A6256F"/>
    <w:rsid w:val="00A955FB"/>
    <w:rsid w:val="00AE0B34"/>
    <w:rsid w:val="00B107A2"/>
    <w:rsid w:val="00B22C9A"/>
    <w:rsid w:val="00B508BA"/>
    <w:rsid w:val="00B9007E"/>
    <w:rsid w:val="00BC792C"/>
    <w:rsid w:val="00BE49E7"/>
    <w:rsid w:val="00BF7098"/>
    <w:rsid w:val="00C01782"/>
    <w:rsid w:val="00C315E3"/>
    <w:rsid w:val="00C36D8E"/>
    <w:rsid w:val="00C4361C"/>
    <w:rsid w:val="00C50CAB"/>
    <w:rsid w:val="00CD1C12"/>
    <w:rsid w:val="00D10ADE"/>
    <w:rsid w:val="00D51F91"/>
    <w:rsid w:val="00D8157A"/>
    <w:rsid w:val="00DA581F"/>
    <w:rsid w:val="00DB7E0B"/>
    <w:rsid w:val="00DD525E"/>
    <w:rsid w:val="00DF5E9A"/>
    <w:rsid w:val="00E501E8"/>
    <w:rsid w:val="00E728C5"/>
    <w:rsid w:val="00E84603"/>
    <w:rsid w:val="00EC52AB"/>
    <w:rsid w:val="00F04C66"/>
    <w:rsid w:val="00F22245"/>
    <w:rsid w:val="00F22A33"/>
    <w:rsid w:val="00F44093"/>
    <w:rsid w:val="00F65390"/>
    <w:rsid w:val="00F90E1F"/>
    <w:rsid w:val="00FA3CEF"/>
    <w:rsid w:val="00FB5641"/>
    <w:rsid w:val="00FE02D6"/>
    <w:rsid w:val="5734C7AB"/>
    <w:rsid w:val="6C39CFE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5FA882"/>
  <w15:chartTrackingRefBased/>
  <w15:docId w15:val="{65359C22-1780-45A9-97E5-84E143D65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9C7"/>
    <w:pPr>
      <w:spacing w:after="0" w:line="240" w:lineRule="auto"/>
    </w:pPr>
    <w:rPr>
      <w:rFonts w:ascii="Calibri" w:hAnsi="Calibri" w:cs="Calibri"/>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2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9C7"/>
    <w:pPr>
      <w:tabs>
        <w:tab w:val="center" w:pos="4513"/>
        <w:tab w:val="right" w:pos="9026"/>
      </w:tabs>
    </w:pPr>
  </w:style>
  <w:style w:type="character" w:customStyle="1" w:styleId="HeaderChar">
    <w:name w:val="Header Char"/>
    <w:basedOn w:val="DefaultParagraphFont"/>
    <w:link w:val="Header"/>
    <w:uiPriority w:val="99"/>
    <w:rsid w:val="004529C7"/>
    <w:rPr>
      <w:rFonts w:ascii="Calibri" w:hAnsi="Calibri" w:cs="Calibri"/>
      <w:lang w:eastAsia="en-NZ"/>
    </w:rPr>
  </w:style>
  <w:style w:type="paragraph" w:styleId="Footer">
    <w:name w:val="footer"/>
    <w:basedOn w:val="Normal"/>
    <w:link w:val="FooterChar"/>
    <w:uiPriority w:val="99"/>
    <w:unhideWhenUsed/>
    <w:rsid w:val="004529C7"/>
    <w:pPr>
      <w:tabs>
        <w:tab w:val="center" w:pos="4513"/>
        <w:tab w:val="right" w:pos="9026"/>
      </w:tabs>
    </w:pPr>
  </w:style>
  <w:style w:type="character" w:customStyle="1" w:styleId="FooterChar">
    <w:name w:val="Footer Char"/>
    <w:basedOn w:val="DefaultParagraphFont"/>
    <w:link w:val="Footer"/>
    <w:uiPriority w:val="99"/>
    <w:rsid w:val="004529C7"/>
    <w:rPr>
      <w:rFonts w:ascii="Calibri" w:hAnsi="Calibri" w:cs="Calibri"/>
      <w:lang w:eastAsia="en-NZ"/>
    </w:rPr>
  </w:style>
  <w:style w:type="character" w:styleId="CommentReference">
    <w:name w:val="annotation reference"/>
    <w:basedOn w:val="DefaultParagraphFont"/>
    <w:uiPriority w:val="99"/>
    <w:semiHidden/>
    <w:unhideWhenUsed/>
    <w:rsid w:val="00CD1C12"/>
    <w:rPr>
      <w:sz w:val="16"/>
      <w:szCs w:val="16"/>
    </w:rPr>
  </w:style>
  <w:style w:type="paragraph" w:styleId="CommentText">
    <w:name w:val="annotation text"/>
    <w:basedOn w:val="Normal"/>
    <w:link w:val="CommentTextChar"/>
    <w:uiPriority w:val="99"/>
    <w:unhideWhenUsed/>
    <w:rsid w:val="00CD1C12"/>
    <w:rPr>
      <w:sz w:val="20"/>
      <w:szCs w:val="20"/>
    </w:rPr>
  </w:style>
  <w:style w:type="character" w:customStyle="1" w:styleId="CommentTextChar">
    <w:name w:val="Comment Text Char"/>
    <w:basedOn w:val="DefaultParagraphFont"/>
    <w:link w:val="CommentText"/>
    <w:uiPriority w:val="99"/>
    <w:rsid w:val="00CD1C12"/>
    <w:rPr>
      <w:rFonts w:ascii="Calibri" w:hAnsi="Calibri" w:cs="Calibri"/>
      <w:sz w:val="20"/>
      <w:szCs w:val="20"/>
      <w:lang w:eastAsia="en-NZ"/>
    </w:rPr>
  </w:style>
  <w:style w:type="paragraph" w:styleId="CommentSubject">
    <w:name w:val="annotation subject"/>
    <w:basedOn w:val="CommentText"/>
    <w:next w:val="CommentText"/>
    <w:link w:val="CommentSubjectChar"/>
    <w:uiPriority w:val="99"/>
    <w:semiHidden/>
    <w:unhideWhenUsed/>
    <w:rsid w:val="00CD1C12"/>
    <w:rPr>
      <w:b/>
      <w:bCs/>
    </w:rPr>
  </w:style>
  <w:style w:type="character" w:customStyle="1" w:styleId="CommentSubjectChar">
    <w:name w:val="Comment Subject Char"/>
    <w:basedOn w:val="CommentTextChar"/>
    <w:link w:val="CommentSubject"/>
    <w:uiPriority w:val="99"/>
    <w:semiHidden/>
    <w:rsid w:val="00CD1C12"/>
    <w:rPr>
      <w:rFonts w:ascii="Calibri" w:hAnsi="Calibri" w:cs="Calibri"/>
      <w:b/>
      <w:bCs/>
      <w:sz w:val="20"/>
      <w:szCs w:val="20"/>
      <w:lang w:eastAsia="en-NZ"/>
    </w:rPr>
  </w:style>
  <w:style w:type="paragraph" w:styleId="BalloonText">
    <w:name w:val="Balloon Text"/>
    <w:basedOn w:val="Normal"/>
    <w:link w:val="BalloonTextChar"/>
    <w:uiPriority w:val="99"/>
    <w:semiHidden/>
    <w:unhideWhenUsed/>
    <w:rsid w:val="00CD1C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C12"/>
    <w:rPr>
      <w:rFonts w:ascii="Segoe UI" w:hAnsi="Segoe UI" w:cs="Segoe UI"/>
      <w:sz w:val="18"/>
      <w:szCs w:val="18"/>
      <w:lang w:eastAsia="en-NZ"/>
    </w:rPr>
  </w:style>
  <w:style w:type="character" w:styleId="Hyperlink">
    <w:name w:val="Hyperlink"/>
    <w:basedOn w:val="DefaultParagraphFont"/>
    <w:uiPriority w:val="99"/>
    <w:unhideWhenUsed/>
    <w:rsid w:val="007547A5"/>
    <w:rPr>
      <w:color w:val="0563C1" w:themeColor="hyperlink"/>
      <w:u w:val="single"/>
    </w:rPr>
  </w:style>
  <w:style w:type="character" w:styleId="UnresolvedMention">
    <w:name w:val="Unresolved Mention"/>
    <w:basedOn w:val="DefaultParagraphFont"/>
    <w:uiPriority w:val="99"/>
    <w:semiHidden/>
    <w:unhideWhenUsed/>
    <w:rsid w:val="006717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518</Words>
  <Characters>2958</Characters>
  <Application>Microsoft Office Word</Application>
  <DocSecurity>0</DocSecurity>
  <Lines>24</Lines>
  <Paragraphs>6</Paragraphs>
  <ScaleCrop>false</ScaleCrop>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Bramah Adams</dc:creator>
  <cp:keywords/>
  <dc:description/>
  <cp:lastModifiedBy>Aimee Crawshaw</cp:lastModifiedBy>
  <cp:revision>3</cp:revision>
  <dcterms:created xsi:type="dcterms:W3CDTF">2023-09-11T22:18:00Z</dcterms:created>
  <dcterms:modified xsi:type="dcterms:W3CDTF">2023-09-18T04:30:00Z</dcterms:modified>
</cp:coreProperties>
</file>